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64" w:before="0" w:after="72"/>
        <w:ind w:left="2214" w:hanging="10"/>
        <w:rPr>
          <w:lang w:val="pl-PL"/>
        </w:rPr>
      </w:pPr>
      <w:r>
        <w:rPr>
          <w:sz w:val="28"/>
          <w:lang w:val="pl-PL"/>
        </w:rPr>
        <w:t xml:space="preserve">Rozpoczęcie o godz. </w:t>
      </w:r>
      <w:r>
        <w:rPr>
          <w:b/>
          <w:sz w:val="28"/>
          <w:lang w:val="pl-PL"/>
        </w:rPr>
        <w:t>18:00</w:t>
      </w:r>
      <w:r>
        <w:rPr>
          <w:sz w:val="28"/>
          <w:lang w:val="pl-PL"/>
        </w:rPr>
        <w:t xml:space="preserve"> (Kolacja o 19:00)</w:t>
      </w:r>
    </w:p>
    <w:p>
      <w:pPr>
        <w:pStyle w:val="Normal"/>
        <w:spacing w:lineRule="auto" w:line="264" w:before="0" w:after="234"/>
        <w:ind w:left="1262" w:hanging="10"/>
        <w:rPr>
          <w:lang w:val="pl-PL"/>
        </w:rPr>
      </w:pPr>
      <w:r>
        <w:rPr>
          <w:sz w:val="28"/>
          <w:lang w:val="pl-PL"/>
        </w:rPr>
        <w:t xml:space="preserve">Zakończenie ok. godz. </w:t>
      </w:r>
      <w:r>
        <w:rPr>
          <w:b/>
          <w:sz w:val="28"/>
          <w:lang w:val="pl-PL"/>
        </w:rPr>
        <w:t>14:00</w:t>
      </w:r>
      <w:r>
        <w:rPr>
          <w:sz w:val="28"/>
          <w:lang w:val="pl-PL"/>
        </w:rPr>
        <w:t xml:space="preserve"> (Obiad o 13:00) ostatniego dnia</w:t>
      </w:r>
    </w:p>
    <w:p>
      <w:pPr>
        <w:pStyle w:val="Normal"/>
        <w:spacing w:lineRule="auto" w:line="256" w:before="0" w:after="242"/>
        <w:ind w:left="1778" w:hanging="1102"/>
        <w:rPr>
          <w:lang w:val="pl-PL"/>
        </w:rPr>
      </w:pPr>
      <w:r>
        <w:rPr>
          <w:i/>
          <w:sz w:val="28"/>
          <w:lang w:val="pl-PL"/>
        </w:rPr>
        <w:t>Zapraszamy także rodziców, którzy chcą towarzyszyć swoim dzieciom, by poświęcili te kilka dni na czas refleksji i formacji.</w:t>
      </w:r>
    </w:p>
    <w:p>
      <w:pPr>
        <w:pStyle w:val="Normal"/>
        <w:spacing w:lineRule="auto" w:line="264" w:before="0" w:after="192"/>
        <w:ind w:left="137" w:hanging="10"/>
        <w:rPr>
          <w:lang w:val="pl-PL"/>
        </w:rPr>
      </w:pPr>
      <w:r>
        <w:rPr>
          <w:b/>
          <w:sz w:val="28"/>
          <w:u w:val="single" w:color="000000"/>
          <w:lang w:val="pl-PL"/>
        </w:rPr>
        <w:t>Wiek dzieci:</w:t>
      </w:r>
      <w:r>
        <w:rPr>
          <w:sz w:val="28"/>
          <w:lang w:val="pl-PL"/>
        </w:rPr>
        <w:t xml:space="preserve"> od </w:t>
      </w:r>
      <w:r>
        <w:rPr>
          <w:b/>
          <w:sz w:val="28"/>
          <w:lang w:val="pl-PL"/>
        </w:rPr>
        <w:t>9 lat</w:t>
      </w:r>
      <w:r>
        <w:rPr>
          <w:sz w:val="28"/>
          <w:lang w:val="pl-PL"/>
        </w:rPr>
        <w:t>; z opiekunem z każdej parafii</w:t>
      </w:r>
    </w:p>
    <w:p>
      <w:pPr>
        <w:pStyle w:val="Normal"/>
        <w:spacing w:lineRule="auto" w:line="264" w:before="0" w:after="192"/>
        <w:ind w:left="835" w:hanging="708"/>
        <w:rPr>
          <w:lang w:val="pl-PL"/>
        </w:rPr>
      </w:pPr>
      <w:r>
        <w:rPr>
          <w:b/>
          <w:sz w:val="28"/>
          <w:u w:val="single" w:color="000000"/>
          <w:lang w:val="pl-PL"/>
        </w:rPr>
        <w:t>Koszt:</w:t>
      </w:r>
      <w:r>
        <w:rPr>
          <w:sz w:val="28"/>
          <w:lang w:val="pl-PL"/>
        </w:rPr>
        <w:t xml:space="preserve">  115</w:t>
      </w:r>
      <w:r>
        <w:rPr>
          <w:b/>
          <w:sz w:val="28"/>
          <w:lang w:val="pl-PL"/>
        </w:rPr>
        <w:t>€</w:t>
      </w:r>
      <w:r>
        <w:rPr>
          <w:sz w:val="28"/>
          <w:lang w:val="pl-PL"/>
        </w:rPr>
        <w:t xml:space="preserve"> (95€ przy drugim dziecku w rodzinie, 75€ przy trzecim wyjeżdżającym na oazę)</w:t>
      </w:r>
    </w:p>
    <w:p>
      <w:pPr>
        <w:pStyle w:val="Normal"/>
        <w:spacing w:before="0" w:after="0"/>
        <w:ind w:left="137" w:hanging="10"/>
        <w:rPr/>
      </w:pPr>
      <w:r>
        <w:rPr>
          <w:b/>
          <w:sz w:val="28"/>
          <w:u w:val="single" w:color="000000"/>
        </w:rPr>
        <w:t>Zabrać ze sobą:</w:t>
      </w:r>
      <w:r>
        <w:rPr>
          <w:b/>
          <w:sz w:val="28"/>
        </w:rPr>
        <w:t xml:space="preserve"> </w:t>
      </w:r>
    </w:p>
    <w:tbl>
      <w:tblPr>
        <w:tblStyle w:val="TableGrid"/>
        <w:tblW w:w="9514" w:type="dxa"/>
        <w:jc w:val="left"/>
        <w:tblInd w:w="354" w:type="dxa"/>
        <w:tblLayout w:type="fixed"/>
        <w:tblCellMar>
          <w:top w:w="0" w:type="dxa"/>
          <w:left w:w="0" w:type="dxa"/>
          <w:bottom w:w="0" w:type="dxa"/>
          <w:right w:w="0" w:type="dxa"/>
        </w:tblCellMar>
        <w:tblLook w:val="04a0" w:noHBand="0" w:noVBand="1" w:firstColumn="1" w:lastRow="0" w:lastColumn="0" w:firstRow="1"/>
      </w:tblPr>
      <w:tblGrid>
        <w:gridCol w:w="359"/>
        <w:gridCol w:w="2190"/>
        <w:gridCol w:w="361"/>
        <w:gridCol w:w="3041"/>
        <w:gridCol w:w="360"/>
        <w:gridCol w:w="3202"/>
      </w:tblGrid>
      <w:tr>
        <w:trPr>
          <w:trHeight w:val="1408" w:hRule="atLeast"/>
        </w:trPr>
        <w:tc>
          <w:tcPr>
            <w:tcW w:w="359" w:type="dxa"/>
            <w:tcBorders/>
          </w:tcPr>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tc>
        <w:tc>
          <w:tcPr>
            <w:tcW w:w="2190" w:type="dxa"/>
            <w:tcBorders/>
          </w:tcPr>
          <w:p>
            <w:pPr>
              <w:pStyle w:val="Normal"/>
              <w:widowControl/>
              <w:spacing w:before="0" w:after="0"/>
              <w:jc w:val="left"/>
              <w:rPr>
                <w:kern w:val="2"/>
                <w:szCs w:val="24"/>
                <w:lang w:val="de-DE" w:eastAsia="de-DE" w:bidi="ar-SA"/>
              </w:rPr>
            </w:pPr>
            <w:r>
              <w:rPr>
                <w:kern w:val="2"/>
                <w:sz w:val="28"/>
                <w:szCs w:val="24"/>
                <w:lang w:val="de-DE" w:eastAsia="de-DE" w:bidi="ar-SA"/>
              </w:rPr>
              <w:t>Pismo Święte</w:t>
            </w:r>
          </w:p>
          <w:p>
            <w:pPr>
              <w:pStyle w:val="Normal"/>
              <w:widowControl/>
              <w:spacing w:before="0" w:after="0"/>
              <w:jc w:val="left"/>
              <w:rPr>
                <w:kern w:val="2"/>
                <w:szCs w:val="24"/>
                <w:lang w:val="de-DE" w:eastAsia="de-DE" w:bidi="ar-SA"/>
              </w:rPr>
            </w:pPr>
            <w:r>
              <w:rPr>
                <w:kern w:val="2"/>
                <w:sz w:val="28"/>
                <w:szCs w:val="24"/>
                <w:lang w:val="de-DE" w:eastAsia="de-DE" w:bidi="ar-SA"/>
              </w:rPr>
              <w:t>Różaniec</w:t>
            </w:r>
          </w:p>
          <w:p>
            <w:pPr>
              <w:pStyle w:val="Normal"/>
              <w:widowControl/>
              <w:spacing w:before="0" w:after="0"/>
              <w:jc w:val="left"/>
              <w:rPr>
                <w:kern w:val="2"/>
                <w:szCs w:val="24"/>
                <w:lang w:val="de-DE" w:eastAsia="de-DE" w:bidi="ar-SA"/>
              </w:rPr>
            </w:pPr>
            <w:r>
              <w:rPr>
                <w:kern w:val="2"/>
                <w:sz w:val="28"/>
                <w:szCs w:val="24"/>
                <w:lang w:val="de-DE" w:eastAsia="de-DE" w:bidi="ar-SA"/>
              </w:rPr>
              <w:t>Albę</w:t>
            </w:r>
          </w:p>
        </w:tc>
        <w:tc>
          <w:tcPr>
            <w:tcW w:w="361" w:type="dxa"/>
            <w:tcBorders/>
          </w:tcPr>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tc>
        <w:tc>
          <w:tcPr>
            <w:tcW w:w="3041" w:type="dxa"/>
            <w:tcBorders/>
          </w:tcPr>
          <w:p>
            <w:pPr>
              <w:pStyle w:val="Normal"/>
              <w:widowControl/>
              <w:spacing w:before="0" w:after="0"/>
              <w:jc w:val="left"/>
              <w:rPr>
                <w:lang w:val="pl-PL"/>
              </w:rPr>
            </w:pPr>
            <w:r>
              <w:rPr>
                <w:kern w:val="2"/>
                <w:sz w:val="28"/>
                <w:szCs w:val="24"/>
                <w:lang w:val="pl-PL" w:eastAsia="de-DE" w:bidi="ar-SA"/>
              </w:rPr>
              <w:t>Zeszyt i Piórnik</w:t>
            </w:r>
          </w:p>
          <w:p>
            <w:pPr>
              <w:pStyle w:val="Normal"/>
              <w:widowControl/>
              <w:spacing w:before="0" w:after="0"/>
              <w:jc w:val="left"/>
              <w:rPr>
                <w:lang w:val="pl-PL"/>
              </w:rPr>
            </w:pPr>
            <w:r>
              <w:rPr>
                <w:kern w:val="2"/>
                <w:sz w:val="28"/>
                <w:szCs w:val="24"/>
                <w:lang w:val="pl-PL" w:eastAsia="de-DE" w:bidi="ar-SA"/>
              </w:rPr>
              <w:t>Kartę ubezpieczenia zdrowotnego</w:t>
            </w:r>
          </w:p>
        </w:tc>
        <w:tc>
          <w:tcPr>
            <w:tcW w:w="360" w:type="dxa"/>
            <w:tcBorders/>
          </w:tcPr>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p>
            <w:pPr>
              <w:pStyle w:val="Normal"/>
              <w:widowControl/>
              <w:spacing w:before="0" w:after="0"/>
              <w:jc w:val="left"/>
              <w:rPr>
                <w:kern w:val="2"/>
                <w:szCs w:val="24"/>
                <w:lang w:val="de-DE" w:eastAsia="de-DE" w:bidi="ar-SA"/>
              </w:rPr>
            </w:pPr>
            <w:r>
              <w:rPr>
                <w:rFonts w:eastAsia="Segoe UI Symbol" w:cs="Segoe UI Symbol" w:ascii="Segoe UI Symbol" w:hAnsi="Segoe UI Symbol"/>
                <w:kern w:val="2"/>
                <w:sz w:val="28"/>
                <w:szCs w:val="24"/>
                <w:lang w:val="de-DE" w:eastAsia="de-DE" w:bidi="ar-SA"/>
              </w:rPr>
              <w:t></w:t>
            </w:r>
          </w:p>
        </w:tc>
        <w:tc>
          <w:tcPr>
            <w:tcW w:w="3202" w:type="dxa"/>
            <w:tcBorders/>
          </w:tcPr>
          <w:p>
            <w:pPr>
              <w:pStyle w:val="Normal"/>
              <w:widowControl/>
              <w:spacing w:before="0" w:after="0"/>
              <w:jc w:val="left"/>
              <w:rPr>
                <w:lang w:val="pl-PL"/>
              </w:rPr>
            </w:pPr>
            <w:r>
              <w:rPr>
                <w:kern w:val="2"/>
                <w:sz w:val="28"/>
                <w:szCs w:val="24"/>
                <w:lang w:val="pl-PL" w:eastAsia="de-DE" w:bidi="ar-SA"/>
              </w:rPr>
              <w:t>Śpiwór</w:t>
            </w:r>
          </w:p>
          <w:p>
            <w:pPr>
              <w:pStyle w:val="Normal"/>
              <w:widowControl/>
              <w:spacing w:before="0" w:after="0"/>
              <w:jc w:val="left"/>
              <w:rPr>
                <w:lang w:val="pl-PL"/>
              </w:rPr>
            </w:pPr>
            <w:r>
              <w:rPr>
                <w:kern w:val="2"/>
                <w:sz w:val="28"/>
                <w:szCs w:val="24"/>
                <w:lang w:val="pl-PL" w:eastAsia="de-DE" w:bidi="ar-SA"/>
              </w:rPr>
              <w:t>Pantofle</w:t>
            </w:r>
          </w:p>
          <w:p>
            <w:pPr>
              <w:pStyle w:val="Normal"/>
              <w:widowControl/>
              <w:spacing w:before="0" w:after="0"/>
              <w:jc w:val="left"/>
              <w:rPr>
                <w:lang w:val="pl-PL"/>
              </w:rPr>
            </w:pPr>
            <w:r>
              <w:rPr>
                <w:kern w:val="2"/>
                <w:sz w:val="28"/>
                <w:szCs w:val="24"/>
                <w:lang w:val="pl-PL" w:eastAsia="de-DE" w:bidi="ar-SA"/>
              </w:rPr>
              <w:t>Buty i ubranie odpowiednie do pogody (deszcz, śnieg)</w:t>
            </w:r>
          </w:p>
        </w:tc>
      </w:tr>
    </w:tbl>
    <w:p>
      <w:pPr>
        <w:pStyle w:val="Normal"/>
        <w:spacing w:before="0" w:after="129"/>
        <w:ind w:left="142" w:hanging="0"/>
        <w:rPr>
          <w:lang w:val="pl-PL"/>
        </w:rPr>
      </w:pPr>
      <w:r>
        <w:rPr>
          <w:b/>
          <w:sz w:val="28"/>
          <w:lang w:val="pl-PL"/>
        </w:rPr>
        <w:t>Prosimy zgłaszać się bezpośrednio do „MARIANUM“:</w:t>
      </w:r>
    </w:p>
    <w:p>
      <w:pPr>
        <w:pStyle w:val="Normal"/>
        <w:pBdr>
          <w:top w:val="single" w:sz="4" w:space="0" w:color="00000A"/>
          <w:left w:val="single" w:sz="4" w:space="0" w:color="00000A"/>
          <w:bottom w:val="single" w:sz="4" w:space="0" w:color="00000A"/>
        </w:pBdr>
        <w:spacing w:lineRule="auto" w:line="264" w:before="0" w:after="72"/>
        <w:ind w:left="-5" w:hanging="10"/>
        <w:rPr/>
      </w:pPr>
      <w:r>
        <w:rPr>
          <w:b/>
          <w:sz w:val="28"/>
          <w:u w:val="single" w:color="000000"/>
        </w:rPr>
        <w:t>Adres:</w:t>
      </w:r>
      <w:r>
        <w:rPr>
          <w:b/>
          <w:sz w:val="28"/>
        </w:rPr>
        <w:t xml:space="preserve"> </w:t>
      </w:r>
      <w:r>
        <w:rPr>
          <w:sz w:val="28"/>
        </w:rPr>
        <w:t>MARIANUM, Kreuzweg 28, 67316 Carlsberg</w:t>
      </w:r>
    </w:p>
    <w:p>
      <w:pPr>
        <w:pStyle w:val="Normal"/>
        <w:pBdr>
          <w:top w:val="single" w:sz="4" w:space="0" w:color="00000A"/>
          <w:left w:val="single" w:sz="4" w:space="0" w:color="00000A"/>
          <w:bottom w:val="single" w:sz="4" w:space="0" w:color="00000A"/>
        </w:pBdr>
        <w:tabs>
          <w:tab w:val="clear" w:pos="708"/>
          <w:tab w:val="center" w:pos="5775" w:leader="none"/>
        </w:tabs>
        <w:spacing w:lineRule="auto" w:line="264" w:before="0" w:after="0"/>
        <w:ind w:left="-15" w:hanging="0"/>
        <w:rPr/>
      </w:pPr>
      <w:r>
        <w:rPr>
          <w:b/>
          <w:sz w:val="28"/>
          <w:u w:val="single" w:color="000000"/>
        </w:rPr>
        <w:t>Tel.:</w:t>
      </w:r>
      <w:r>
        <w:rPr>
          <w:sz w:val="28"/>
        </w:rPr>
        <w:t xml:space="preserve"> 06356-228</w:t>
        <w:tab/>
      </w:r>
      <w:r>
        <w:rPr>
          <w:b/>
          <w:sz w:val="28"/>
          <w:u w:val="single" w:color="000000"/>
        </w:rPr>
        <w:t>Fax:</w:t>
      </w:r>
      <w:r>
        <w:rPr>
          <w:sz w:val="28"/>
        </w:rPr>
        <w:t xml:space="preserve"> 06356-8676</w:t>
      </w:r>
    </w:p>
    <w:p>
      <w:pPr>
        <w:pStyle w:val="Normal"/>
        <w:pBdr>
          <w:top w:val="single" w:sz="4" w:space="0" w:color="00000A"/>
          <w:left w:val="single" w:sz="4" w:space="0" w:color="00000A"/>
          <w:bottom w:val="single" w:sz="4" w:space="0" w:color="00000A"/>
        </w:pBdr>
        <w:spacing w:lineRule="auto" w:line="264" w:before="0" w:after="552"/>
        <w:ind w:left="-5" w:hanging="10"/>
        <w:rPr>
          <w:lang w:val="pl-PL"/>
        </w:rPr>
      </w:pPr>
      <w:r>
        <w:rPr>
          <w:b/>
          <w:sz w:val="28"/>
          <w:u w:val="single" w:color="000000"/>
        </w:rPr>
        <w:t xml:space="preserve"> </w:t>
      </w:r>
      <w:r>
        <w:rPr>
          <w:b/>
          <w:sz w:val="28"/>
          <w:u w:val="single" w:color="000000"/>
          <w:lang w:val="pl-PL"/>
        </w:rPr>
        <w:t xml:space="preserve">Dodatkowy kontakt </w:t>
      </w:r>
      <w:r>
        <w:rPr>
          <w:sz w:val="28"/>
          <w:u w:val="single" w:color="000000"/>
          <w:lang w:val="pl-PL"/>
        </w:rPr>
        <w:t>:</w:t>
      </w:r>
      <w:r>
        <w:rPr>
          <w:sz w:val="28"/>
          <w:lang w:val="pl-PL"/>
        </w:rPr>
        <w:t xml:space="preserve"> +49173-8235480 (</w:t>
      </w:r>
      <w:r>
        <w:rPr>
          <w:b/>
          <w:sz w:val="28"/>
          <w:lang w:val="pl-PL"/>
        </w:rPr>
        <w:t>Robert Waliczek</w:t>
      </w:r>
      <w:r>
        <w:rPr>
          <w:sz w:val="28"/>
          <w:lang w:val="pl-PL"/>
        </w:rPr>
        <w:t>-Prowadzący oazę</w:t>
      </w:r>
      <w:r>
        <w:rPr>
          <w:sz w:val="24"/>
          <w:lang w:val="pl-PL"/>
        </w:rPr>
        <w:t>)</w:t>
      </w:r>
      <w:r>
        <w:rPr>
          <w:sz w:val="28"/>
          <w:lang w:val="pl-PL"/>
        </w:rPr>
        <w:t xml:space="preserve"> </w:t>
      </w:r>
    </w:p>
    <w:p>
      <w:pPr>
        <w:pStyle w:val="Normal"/>
        <w:spacing w:before="0" w:after="137"/>
        <w:ind w:left="137" w:hanging="10"/>
        <w:rPr/>
      </w:pPr>
      <w:r>
        <w:rPr>
          <w:b/>
          <w:sz w:val="28"/>
          <w:u w:val="single" w:color="000000"/>
        </w:rPr>
        <w:t>Planowane wycieczki/ działania/ tematy:</w:t>
      </w:r>
    </w:p>
    <w:p>
      <w:pPr>
        <w:pStyle w:val="Normal"/>
        <w:numPr>
          <w:ilvl w:val="0"/>
          <w:numId w:val="1"/>
        </w:numPr>
        <w:spacing w:lineRule="auto" w:line="264" w:before="0" w:after="3"/>
        <w:ind w:left="862" w:hanging="360"/>
        <w:rPr/>
      </w:pPr>
      <w:r>
        <w:rPr>
          <w:sz w:val="28"/>
        </w:rPr>
        <w:t>Liturgiczny temat I: Ministrant Księgi</w:t>
      </w:r>
    </w:p>
    <w:p>
      <w:pPr>
        <w:pStyle w:val="Normal"/>
        <w:numPr>
          <w:ilvl w:val="0"/>
          <w:numId w:val="1"/>
        </w:numPr>
        <w:spacing w:lineRule="auto" w:line="264" w:before="0" w:after="3"/>
        <w:ind w:left="862" w:hanging="360"/>
        <w:rPr/>
      </w:pPr>
      <w:r>
        <w:rPr>
          <w:sz w:val="28"/>
        </w:rPr>
        <w:t>Liturgiczny temat II: Ministrant Ołtarza</w:t>
      </w:r>
    </w:p>
    <w:p>
      <w:pPr>
        <w:pStyle w:val="Normal"/>
        <w:numPr>
          <w:ilvl w:val="0"/>
          <w:numId w:val="1"/>
        </w:numPr>
        <w:spacing w:lineRule="auto" w:line="264" w:before="0" w:after="2774"/>
        <w:ind w:left="862" w:hanging="360"/>
        <w:rPr/>
      </w:pPr>
      <w:r>
        <w:rPr>
          <w:sz w:val="28"/>
        </w:rPr>
        <w:t>Liturgiczny temat III: Ministrant Światła</w:t>
      </w:r>
    </w:p>
    <w:p>
      <w:pPr>
        <w:pStyle w:val="Normal"/>
        <w:tabs>
          <w:tab w:val="clear" w:pos="708"/>
          <w:tab w:val="center" w:pos="6800" w:leader="none"/>
        </w:tabs>
        <w:spacing w:lineRule="auto" w:line="264" w:before="0" w:after="3"/>
        <w:rPr/>
      </w:pPr>
      <w:r>
        <w:rPr>
          <w:sz w:val="28"/>
        </w:rPr>
        <w:t xml:space="preserve">Carlsberg, 20.03.2024                         </w:t>
        <w:tab/>
        <w:t xml:space="preserve">Ks. Jacek Herma </w:t>
      </w:r>
    </w:p>
    <w:p>
      <w:pPr>
        <w:pStyle w:val="Normal"/>
        <w:spacing w:lineRule="auto" w:line="264" w:before="0" w:after="3"/>
        <w:ind w:left="5392" w:hanging="10"/>
        <w:rPr/>
      </w:pPr>
      <w:r>
        <w:rPr>
          <w:sz w:val="28"/>
        </w:rPr>
        <w:t>(Moderator „Marianum“)</w:t>
      </w:r>
    </w:p>
    <w:p>
      <w:pPr>
        <w:pStyle w:val="Normal"/>
        <w:spacing w:before="0" w:after="0"/>
        <w:ind w:left="-1278" w:right="10043" w:hanging="0"/>
        <w:rPr/>
      </w:pPr>
      <w:r>
        <w:rPr/>
      </w:r>
    </w:p>
    <w:tbl>
      <w:tblPr>
        <w:tblStyle w:val="TableGrid"/>
        <w:tblW w:w="9066" w:type="dxa"/>
        <w:jc w:val="left"/>
        <w:tblInd w:w="33" w:type="dxa"/>
        <w:tblLayout w:type="fixed"/>
        <w:tblCellMar>
          <w:top w:w="0" w:type="dxa"/>
          <w:left w:w="109" w:type="dxa"/>
          <w:bottom w:w="136" w:type="dxa"/>
          <w:right w:w="115" w:type="dxa"/>
        </w:tblCellMar>
        <w:tblLook w:val="04a0" w:noHBand="0" w:noVBand="1" w:firstColumn="1" w:lastRow="0" w:lastColumn="0" w:firstRow="1"/>
      </w:tblPr>
      <w:tblGrid>
        <w:gridCol w:w="9066"/>
      </w:tblGrid>
      <w:tr>
        <w:trPr>
          <w:trHeight w:val="13686" w:hRule="atLeast"/>
        </w:trPr>
        <w:tc>
          <w:tcPr>
            <w:tcW w:w="9066" w:type="dxa"/>
            <w:tcBorders>
              <w:top w:val="single" w:sz="4" w:space="0" w:color="00000A"/>
              <w:left w:val="single" w:sz="4" w:space="0" w:color="00000A"/>
              <w:right w:val="single" w:sz="4" w:space="0" w:color="00000A"/>
            </w:tcBorders>
            <w:vAlign w:val="bottom"/>
          </w:tcPr>
          <w:p>
            <w:pPr>
              <w:pStyle w:val="Normal"/>
              <w:widowControl/>
              <w:spacing w:before="0" w:after="49"/>
              <w:jc w:val="left"/>
              <w:rPr>
                <w:kern w:val="2"/>
                <w:szCs w:val="24"/>
                <w:lang w:val="de-DE" w:eastAsia="de-DE" w:bidi="ar-SA"/>
              </w:rPr>
            </w:pPr>
            <w:r>
              <w:rPr>
                <w:b/>
                <w:kern w:val="2"/>
                <w:sz w:val="28"/>
                <w:szCs w:val="24"/>
                <w:u w:val="single" w:color="000000"/>
                <w:lang w:val="de-DE" w:eastAsia="de-DE" w:bidi="ar-SA"/>
              </w:rPr>
              <w:t>Warunki uczestnictwa:</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jestem zobowiązany zawsze przestrzegać zasad rekolekcji oaz i postępować zgodnie z instrukcjami animatorów i opiekunów.</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jestem zobowiązany do przynależności do grupy i wykonywania jej zadań, takich jak codzienny dyżur w kuchni lub liturgiczny.</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jestem zobowiązany do punktualności i uczestnictwa we wszystkich programach.</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mam świadomość, że podczas oazy zabronione są: scyzoryki, konsole do gier, alkohol, nikotyna, narkotyki, opuszczanie pokoju podczas ciszy nocnej, opuszczanie ośrodka bez animatora lub opiekuna, korzystanie z komórki w celach własnych (gry, filmy itp.)</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mam świadomość, że gdy tylko jakiekolwiek przedmioty zostaną przeze mnie uszkodzone, muszę natychmiast zgłosić to animatorowi lub opiekunowi oraz, jeśli to konieczne, moi rodzice muszą pokryć koszty.</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jestem świadomy, że korzystanie z telefonów komórkowych jest ograniczone podczas oazy i zgadzam się, że jeśli nie będę przestrzegać tego warunku, animator lub opiekun może skonfiskować moją komórkę na okres trwania oazy.</w:t>
            </w:r>
          </w:p>
          <w:p>
            <w:pPr>
              <w:pStyle w:val="Normal"/>
              <w:widowControl/>
              <w:numPr>
                <w:ilvl w:val="0"/>
                <w:numId w:val="2"/>
              </w:numPr>
              <w:spacing w:before="0" w:after="135"/>
              <w:ind w:left="360" w:hanging="360"/>
              <w:jc w:val="left"/>
              <w:rPr>
                <w:lang w:val="pl-PL"/>
              </w:rPr>
            </w:pPr>
            <w:r>
              <w:rPr>
                <w:kern w:val="2"/>
                <w:szCs w:val="24"/>
                <w:lang w:val="pl-PL" w:eastAsia="de-DE" w:bidi="ar-SA"/>
              </w:rPr>
              <w:t>Jako uczestnik mam świadomość, że jeśli zlekceważę jakiekolwiek zasady lub warunki uczestnictwa, muszę liczyć się z wcześniejszym wyjazdem do domu.</w:t>
            </w:r>
          </w:p>
          <w:p>
            <w:pPr>
              <w:pStyle w:val="Normal"/>
              <w:widowControl/>
              <w:numPr>
                <w:ilvl w:val="0"/>
                <w:numId w:val="2"/>
              </w:numPr>
              <w:spacing w:before="0" w:after="135"/>
              <w:ind w:left="360" w:hanging="360"/>
              <w:jc w:val="left"/>
              <w:rPr>
                <w:lang w:val="pl-PL"/>
              </w:rPr>
            </w:pPr>
            <w:r>
              <w:rPr>
                <w:kern w:val="2"/>
                <w:szCs w:val="24"/>
                <w:lang w:val="pl-PL" w:eastAsia="de-DE" w:bidi="ar-SA"/>
              </w:rPr>
              <w:t>Przetwarzamy dane osobowe, np. imię, adres, numer telefonu, e-mail, itp., zgodnie z RODO UE: jeśli jest to prawnie wymagane do przygotowania i wdrożenia zameldowania, lub innych koniecznych czynności.</w:t>
            </w:r>
          </w:p>
          <w:p>
            <w:pPr>
              <w:pStyle w:val="Normal"/>
              <w:widowControl/>
              <w:numPr>
                <w:ilvl w:val="0"/>
                <w:numId w:val="2"/>
              </w:numPr>
              <w:spacing w:before="0" w:after="135"/>
              <w:ind w:left="360" w:hanging="360"/>
              <w:jc w:val="left"/>
              <w:rPr>
                <w:lang w:val="pl-PL"/>
              </w:rPr>
            </w:pPr>
            <w:r>
              <w:rPr>
                <w:kern w:val="2"/>
                <w:szCs w:val="24"/>
                <w:lang w:val="pl-PL" w:eastAsia="de-DE" w:bidi="ar-SA"/>
              </w:rPr>
              <w:t>Jako prawny opiekun zdaję sobie sprawę, że moje dziecko nie może być objęte opieką przez 24 godziny na dobę, dlatego biorę do wiadomości, że moje dziecko będzie miało również pewien czas wolny bez nadzoru.</w:t>
            </w:r>
          </w:p>
          <w:p>
            <w:pPr>
              <w:pStyle w:val="Normal"/>
              <w:widowControl/>
              <w:numPr>
                <w:ilvl w:val="0"/>
                <w:numId w:val="2"/>
              </w:numPr>
              <w:spacing w:before="0" w:after="135"/>
              <w:ind w:left="360" w:hanging="360"/>
              <w:jc w:val="left"/>
              <w:rPr>
                <w:lang w:val="pl-PL"/>
              </w:rPr>
            </w:pPr>
            <w:r>
              <w:rPr>
                <w:kern w:val="2"/>
                <w:szCs w:val="24"/>
                <w:lang w:val="pl-PL" w:eastAsia="de-DE" w:bidi="ar-SA"/>
              </w:rPr>
              <w:t>Jako prawny opiekun mam obowiązek wyjaśnić mojemu dziecku, że uszkodzenie jakiegokolwiek mienia jest niewłaściwe i że będę musiał pokryć koszty za wszelkie umyślnie wyrządzone przez nie szkody.</w:t>
            </w:r>
          </w:p>
          <w:p>
            <w:pPr>
              <w:pStyle w:val="Normal"/>
              <w:widowControl/>
              <w:numPr>
                <w:ilvl w:val="0"/>
                <w:numId w:val="2"/>
              </w:numPr>
              <w:spacing w:before="0" w:after="135"/>
              <w:ind w:left="360" w:hanging="360"/>
              <w:jc w:val="left"/>
              <w:rPr>
                <w:lang w:val="pl-PL"/>
              </w:rPr>
            </w:pPr>
            <w:r>
              <w:rPr>
                <w:kern w:val="2"/>
                <w:szCs w:val="24"/>
                <w:lang w:val="pl-PL" w:eastAsia="de-DE" w:bidi="ar-SA"/>
              </w:rPr>
              <w:t xml:space="preserve">Jako opiekun prawny zgadzam się, żeby moje dziecko, pod nadzorem opiekuna lub animatora, mogło opuszczać teren ośrodka ze względów takich jak spacery, wycieczki itp. </w:t>
            </w:r>
          </w:p>
          <w:p>
            <w:pPr>
              <w:pStyle w:val="Normal"/>
              <w:widowControl/>
              <w:numPr>
                <w:ilvl w:val="0"/>
                <w:numId w:val="2"/>
              </w:numPr>
              <w:spacing w:before="0" w:after="135"/>
              <w:ind w:left="360" w:hanging="360"/>
              <w:jc w:val="left"/>
              <w:rPr>
                <w:lang w:val="pl-PL"/>
              </w:rPr>
            </w:pPr>
            <w:r>
              <w:rPr>
                <w:kern w:val="2"/>
                <w:szCs w:val="24"/>
                <w:lang w:val="pl-PL" w:eastAsia="de-DE" w:bidi="ar-SA"/>
              </w:rPr>
              <w:t>Jako prawny opiekun wyrażam zgodę na zabranie mojego dziecka na wycieczki transportem publicznym lub samochodem przez innego rodzica, animatora lub opiekuna uczestniczącego w rekolekcjach.</w:t>
            </w:r>
          </w:p>
          <w:p>
            <w:pPr>
              <w:pStyle w:val="Normal"/>
              <w:widowControl/>
              <w:numPr>
                <w:ilvl w:val="0"/>
                <w:numId w:val="2"/>
              </w:numPr>
              <w:spacing w:before="0" w:after="135"/>
              <w:ind w:left="360" w:hanging="360"/>
              <w:jc w:val="left"/>
              <w:rPr>
                <w:lang w:val="pl-PL"/>
              </w:rPr>
            </w:pPr>
            <w:r>
              <w:rPr>
                <w:kern w:val="2"/>
                <w:szCs w:val="24"/>
                <w:lang w:val="pl-PL" w:eastAsia="de-DE" w:bidi="ar-SA"/>
              </w:rPr>
              <w:t>Jako prawny opiekun jestem świadomy i zgodny że moje dziecko jeździ w samochodzie na własne ryzyko i zrzeka się - z wyjątkiem umyślnego lub rażącego zaniedbania ze strony kierowcy i właściciela – odszkodowania za wszelkie szkody powypadkowe, o ile nie są one rekompensowane przez jakiekolwiek świadczenia ubezpieczeniowe.</w:t>
            </w:r>
          </w:p>
          <w:p>
            <w:pPr>
              <w:pStyle w:val="Normal"/>
              <w:widowControl/>
              <w:numPr>
                <w:ilvl w:val="0"/>
                <w:numId w:val="2"/>
              </w:numPr>
              <w:spacing w:before="0" w:after="0"/>
              <w:ind w:left="360" w:hanging="360"/>
              <w:jc w:val="left"/>
              <w:rPr>
                <w:lang w:val="pl-PL"/>
              </w:rPr>
            </w:pPr>
            <w:r>
              <w:rPr>
                <w:kern w:val="2"/>
                <w:szCs w:val="24"/>
                <w:lang w:val="pl-PL" w:eastAsia="de-DE" w:bidi="ar-SA"/>
              </w:rPr>
              <w:t xml:space="preserve">Jako prawny opiekun jestem świadomy, że podczas oazy często są robione zdjęcia / filmy, na których może się znajdować moje dziecko i wyrażam zgodę na wykonywanie tych zdjęć/ filmów do użytku prywatnego uczestników oazy i publikowanie ich wyłącznie na stronie internetowej parafii, w czasopiśmie „Nasze Słowo“ oraz na stronie </w:t>
            </w:r>
            <w:hyperlink r:id="rId2">
              <w:r>
                <w:rPr>
                  <w:color w:val="0563C1"/>
                  <w:kern w:val="2"/>
                  <w:szCs w:val="24"/>
                  <w:u w:val="single" w:color="0563C1"/>
                  <w:lang w:val="pl-PL" w:eastAsia="de-DE" w:bidi="ar-SA"/>
                </w:rPr>
                <w:t>www.oaza.de</w:t>
              </w:r>
            </w:hyperlink>
            <w:hyperlink r:id="rId3">
              <w:r>
                <w:rPr>
                  <w:kern w:val="2"/>
                  <w:szCs w:val="24"/>
                  <w:lang w:val="pl-PL" w:eastAsia="de-DE" w:bidi="ar-SA"/>
                </w:rPr>
                <w:t>.</w:t>
              </w:r>
            </w:hyperlink>
            <w:r>
              <w:rPr>
                <w:kern w:val="2"/>
                <w:szCs w:val="24"/>
                <w:lang w:val="pl-PL" w:eastAsia="de-DE" w:bidi="ar-SA"/>
              </w:rPr>
              <w:t xml:space="preserve"> </w:t>
            </w:r>
          </w:p>
        </w:tc>
      </w:tr>
    </w:tbl>
    <w:p>
      <w:pPr>
        <w:pStyle w:val="Heading1"/>
        <w:rPr>
          <w:lang w:val="pl-PL"/>
        </w:rPr>
      </w:pPr>
      <w:r>
        <w:rPr>
          <w:lang w:val="pl-PL"/>
        </w:rPr>
        <w:t>FORMULARZ ZAMELDOWANIA</w:t>
      </w:r>
    </w:p>
    <w:p>
      <w:pPr>
        <w:pStyle w:val="Normal"/>
        <w:tabs>
          <w:tab w:val="clear" w:pos="708"/>
          <w:tab w:val="center" w:pos="4455" w:leader="none"/>
          <w:tab w:val="right" w:pos="8765" w:leader="none"/>
        </w:tabs>
        <w:spacing w:before="0" w:after="0"/>
        <w:rPr>
          <w:lang w:val="pl-PL"/>
        </w:rPr>
      </w:pPr>
      <w:r>
        <w:rPr>
          <w:sz w:val="26"/>
          <w:lang w:val="pl-PL"/>
        </w:rPr>
        <w:t>____________________</w:t>
        <w:tab/>
        <w:t xml:space="preserve">____________________ </w:t>
        <w:tab/>
        <w:t>____________________</w:t>
      </w:r>
    </w:p>
    <w:p>
      <w:pPr>
        <w:pStyle w:val="Normal"/>
        <w:tabs>
          <w:tab w:val="clear" w:pos="708"/>
          <w:tab w:val="center" w:pos="3392" w:leader="none"/>
          <w:tab w:val="center" w:pos="6983" w:leader="none"/>
        </w:tabs>
        <w:spacing w:before="0" w:after="308"/>
        <w:rPr>
          <w:lang w:val="pl-PL"/>
        </w:rPr>
      </w:pPr>
      <w:r>
        <w:rPr>
          <w:sz w:val="26"/>
          <w:lang w:val="pl-PL"/>
        </w:rPr>
        <w:t>Nazwisko</w:t>
        <w:tab/>
        <w:t>Imię</w:t>
        <w:tab/>
        <w:t>Data urodzenia</w:t>
      </w:r>
    </w:p>
    <w:p>
      <w:pPr>
        <w:pStyle w:val="Normal"/>
        <w:tabs>
          <w:tab w:val="clear" w:pos="708"/>
          <w:tab w:val="center" w:pos="4455" w:leader="none"/>
          <w:tab w:val="right" w:pos="8765" w:leader="none"/>
        </w:tabs>
        <w:spacing w:before="0" w:after="0"/>
        <w:rPr>
          <w:lang w:val="pl-PL"/>
        </w:rPr>
      </w:pPr>
      <w:r>
        <w:rPr>
          <w:sz w:val="26"/>
          <w:lang w:val="pl-PL"/>
        </w:rPr>
        <w:t>____________________</w:t>
        <w:tab/>
        <w:t>____________________</w:t>
        <w:tab/>
        <w:t>____________________</w:t>
      </w:r>
    </w:p>
    <w:p>
      <w:pPr>
        <w:pStyle w:val="Normal"/>
        <w:tabs>
          <w:tab w:val="clear" w:pos="708"/>
          <w:tab w:val="center" w:pos="3902" w:leader="none"/>
          <w:tab w:val="center" w:pos="6857" w:leader="none"/>
        </w:tabs>
        <w:spacing w:before="0" w:after="308"/>
        <w:rPr>
          <w:lang w:val="pl-PL"/>
        </w:rPr>
      </w:pPr>
      <w:r>
        <w:rPr>
          <w:sz w:val="26"/>
          <w:lang w:val="pl-PL"/>
        </w:rPr>
        <w:t>Ulica i Nr Domu</w:t>
        <w:tab/>
        <w:t>Kod pocztowy</w:t>
        <w:tab/>
        <w:t>Miejscowość</w:t>
      </w:r>
    </w:p>
    <w:p>
      <w:pPr>
        <w:pStyle w:val="Normal"/>
        <w:tabs>
          <w:tab w:val="clear" w:pos="708"/>
          <w:tab w:val="center" w:pos="4455" w:leader="none"/>
          <w:tab w:val="right" w:pos="8765" w:leader="none"/>
        </w:tabs>
        <w:spacing w:before="0" w:after="0"/>
        <w:rPr>
          <w:lang w:val="pl-PL"/>
        </w:rPr>
      </w:pPr>
      <w:r>
        <w:rPr>
          <w:sz w:val="26"/>
          <w:lang w:val="pl-PL"/>
        </w:rPr>
        <w:t>____________________</w:t>
        <w:tab/>
        <w:t>____________________</w:t>
        <w:tab/>
        <w:t>____________________</w:t>
      </w:r>
    </w:p>
    <w:p>
      <w:pPr>
        <w:pStyle w:val="Normal"/>
        <w:tabs>
          <w:tab w:val="clear" w:pos="708"/>
          <w:tab w:val="center" w:pos="3499" w:leader="none"/>
          <w:tab w:val="center" w:pos="6548" w:leader="none"/>
        </w:tabs>
        <w:spacing w:before="0" w:after="329"/>
        <w:rPr>
          <w:lang w:val="pl-PL"/>
        </w:rPr>
      </w:pPr>
      <w:r>
        <w:rPr>
          <w:sz w:val="26"/>
          <w:lang w:val="pl-PL"/>
        </w:rPr>
        <w:t>Telefon</w:t>
        <w:tab/>
        <w:t>E-Mail</w:t>
        <w:tab/>
        <w:t>Parafia</w:t>
      </w:r>
    </w:p>
    <w:p>
      <w:pPr>
        <w:pStyle w:val="Normal"/>
        <w:pBdr>
          <w:top w:val="single" w:sz="4" w:space="0" w:color="00000A"/>
          <w:left w:val="single" w:sz="4" w:space="0" w:color="00000A"/>
          <w:bottom w:val="single" w:sz="4" w:space="0" w:color="00000A"/>
        </w:pBdr>
        <w:spacing w:before="0" w:after="181"/>
        <w:ind w:left="250" w:right="1709" w:hanging="0"/>
        <w:rPr>
          <w:lang w:val="pl-PL"/>
        </w:rPr>
      </w:pPr>
      <w:r>
        <w:rPr>
          <w:b/>
          <w:sz w:val="28"/>
          <w:lang w:val="pl-PL"/>
        </w:rPr>
        <w:t>Kontakt w nagłych przypadkach:</w:t>
      </w:r>
    </w:p>
    <w:p>
      <w:pPr>
        <w:pStyle w:val="Normal"/>
        <w:pBdr>
          <w:top w:val="single" w:sz="4" w:space="0" w:color="00000A"/>
          <w:left w:val="single" w:sz="4" w:space="0" w:color="00000A"/>
          <w:bottom w:val="single" w:sz="4" w:space="0" w:color="00000A"/>
        </w:pBdr>
        <w:spacing w:lineRule="auto" w:line="244" w:before="0" w:after="529"/>
        <w:ind w:left="250" w:right="1709" w:hanging="0"/>
        <w:rPr>
          <w:lang w:val="pl-PL"/>
        </w:rPr>
      </w:pPr>
      <w:r>
        <w:rPr>
          <w:sz w:val="28"/>
          <w:lang w:val="pl-PL"/>
        </w:rPr>
        <w:t xml:space="preserve">_____________________________ </w:t>
      </w:r>
      <w:r>
        <w:rPr>
          <w:sz w:val="26"/>
          <w:lang w:val="pl-PL"/>
        </w:rPr>
        <w:t>Nazwisko</w:t>
      </w:r>
      <w:r>
        <w:rPr>
          <w:sz w:val="24"/>
          <w:lang w:val="pl-PL"/>
        </w:rPr>
        <w:t xml:space="preserve">, </w:t>
      </w:r>
      <w:r>
        <w:rPr>
          <w:sz w:val="26"/>
          <w:lang w:val="pl-PL"/>
        </w:rPr>
        <w:t>Imię</w:t>
      </w:r>
    </w:p>
    <w:p>
      <w:pPr>
        <w:pStyle w:val="Normal"/>
        <w:spacing w:lineRule="auto" w:line="264" w:before="0" w:after="935"/>
        <w:ind w:left="137" w:hanging="10"/>
        <w:rPr>
          <w:lang w:val="pl-PL"/>
        </w:rPr>
      </w:pPr>
      <w:r>
        <w:rPr>
          <w:sz w:val="28"/>
          <w:lang w:val="pl-PL"/>
        </w:rPr>
        <w:t>Czy są jakieś alergie lub nietolerancje, które należy wziąć pod uwagę?</w:t>
      </w:r>
    </w:p>
    <w:p>
      <w:pPr>
        <w:pStyle w:val="Normal"/>
        <w:spacing w:before="0" w:after="809"/>
        <w:ind w:left="142" w:hanging="0"/>
        <w:rPr>
          <w:lang w:val="pl-PL"/>
        </w:rPr>
      </w:pPr>
      <w:r>
        <w:rPr>
          <w:sz w:val="28"/>
          <w:lang w:val="pl-PL"/>
        </w:rPr>
        <w:t xml:space="preserve">Inne uwagi? </w:t>
      </w:r>
      <w:r>
        <w:rPr>
          <w:sz w:val="24"/>
          <w:lang w:val="pl-PL"/>
        </w:rPr>
        <w:t>(np. prośba grupowa, późniejszy przyjazd, leki itp.)</w:t>
      </w:r>
    </w:p>
    <w:tbl>
      <w:tblPr>
        <w:tblStyle w:val="TableGrid"/>
        <w:tblW w:w="8420" w:type="dxa"/>
        <w:jc w:val="left"/>
        <w:tblInd w:w="142" w:type="dxa"/>
        <w:tblLayout w:type="fixed"/>
        <w:tblCellMar>
          <w:top w:w="0" w:type="dxa"/>
          <w:left w:w="0" w:type="dxa"/>
          <w:bottom w:w="0" w:type="dxa"/>
          <w:right w:w="0" w:type="dxa"/>
        </w:tblCellMar>
        <w:tblLook w:val="04a0" w:noHBand="0" w:noVBand="1" w:firstColumn="1" w:lastRow="0" w:lastColumn="0" w:firstRow="1"/>
      </w:tblPr>
      <w:tblGrid>
        <w:gridCol w:w="3683"/>
        <w:gridCol w:w="4736"/>
      </w:tblGrid>
      <w:tr>
        <w:trPr>
          <w:trHeight w:val="581" w:hRule="atLeast"/>
        </w:trPr>
        <w:tc>
          <w:tcPr>
            <w:tcW w:w="3683" w:type="dxa"/>
            <w:tcBorders/>
          </w:tcPr>
          <w:p>
            <w:pPr>
              <w:pStyle w:val="Normal"/>
              <w:widowControl/>
              <w:spacing w:before="0" w:after="0"/>
              <w:jc w:val="left"/>
              <w:rPr>
                <w:kern w:val="2"/>
                <w:szCs w:val="24"/>
                <w:lang w:val="de-DE" w:eastAsia="de-DE" w:bidi="ar-SA"/>
              </w:rPr>
            </w:pPr>
            <w:r>
              <w:rPr>
                <w:kern w:val="2"/>
                <w:sz w:val="26"/>
                <w:szCs w:val="24"/>
                <w:lang w:val="de-DE" w:eastAsia="de-DE" w:bidi="ar-SA"/>
              </w:rPr>
              <w:t>____________________</w:t>
            </w:r>
          </w:p>
          <w:p>
            <w:pPr>
              <w:pStyle w:val="Normal"/>
              <w:widowControl/>
              <w:spacing w:before="0" w:after="0"/>
              <w:jc w:val="left"/>
              <w:rPr>
                <w:kern w:val="2"/>
                <w:szCs w:val="24"/>
                <w:lang w:val="de-DE" w:eastAsia="de-DE" w:bidi="ar-SA"/>
              </w:rPr>
            </w:pPr>
            <w:r>
              <w:rPr>
                <w:kern w:val="2"/>
                <w:sz w:val="26"/>
                <w:szCs w:val="24"/>
                <w:lang w:val="de-DE" w:eastAsia="de-DE" w:bidi="ar-SA"/>
              </w:rPr>
              <w:t>Podpis Ks. Proboszcza</w:t>
            </w:r>
          </w:p>
        </w:tc>
        <w:tc>
          <w:tcPr>
            <w:tcW w:w="4736" w:type="dxa"/>
            <w:tcBorders/>
          </w:tcPr>
          <w:p>
            <w:pPr>
              <w:pStyle w:val="Normal"/>
              <w:widowControl/>
              <w:spacing w:before="0" w:after="0"/>
              <w:jc w:val="left"/>
              <w:rPr>
                <w:lang w:val="pl-PL"/>
              </w:rPr>
            </w:pPr>
            <w:r>
              <w:rPr>
                <w:b/>
                <w:kern w:val="2"/>
                <w:sz w:val="24"/>
                <w:szCs w:val="24"/>
                <w:lang w:val="pl-PL" w:eastAsia="de-DE" w:bidi="ar-SA"/>
              </w:rPr>
              <w:t>! Należy uzyskać przynajmniej słowną zgodę na udział ze strony własnego księdza proboszcza !</w:t>
            </w:r>
          </w:p>
        </w:tc>
      </w:tr>
    </w:tbl>
    <w:p>
      <w:pPr>
        <w:pStyle w:val="Normal"/>
        <w:spacing w:before="0" w:after="0"/>
        <w:ind w:left="28" w:right="-329" w:hanging="0"/>
        <w:rPr/>
      </w:pPr>
      <w:r>
        <w:rPr/>
        <mc:AlternateContent>
          <mc:Choice Requires="wpg">
            <w:drawing>
              <wp:inline distT="0" distB="0" distL="0" distR="0" wp14:anchorId="4AAFB448">
                <wp:extent cx="5756910" cy="1004570"/>
                <wp:effectExtent l="0" t="0" r="0" b="0"/>
                <wp:docPr id="1" name="Shape1"/>
                <a:graphic xmlns:a="http://schemas.openxmlformats.org/drawingml/2006/main">
                  <a:graphicData uri="http://schemas.microsoft.com/office/word/2010/wordprocessingGroup">
                    <wpg:wgp>
                      <wpg:cNvGrpSpPr/>
                      <wpg:grpSpPr>
                        <a:xfrm>
                          <a:off x="0" y="0"/>
                          <a:ext cx="5756760" cy="1004400"/>
                          <a:chOff x="0" y="0"/>
                          <a:chExt cx="5756760" cy="1004400"/>
                        </a:xfrm>
                      </wpg:grpSpPr>
                      <wps:wsp>
                        <wps:cNvSpPr/>
                        <wps:spPr>
                          <a:xfrm>
                            <a:off x="0" y="0"/>
                            <a:ext cx="3231000" cy="7560"/>
                          </a:xfrm>
                          <a:custGeom>
                            <a:avLst/>
                            <a:gdLst/>
                            <a:ahLst/>
                            <a:rect l="l" t="t" r="r" b="b"/>
                            <a:pathLst>
                              <a:path w="3230880" h="9144">
                                <a:moveTo>
                                  <a:pt x="0" y="0"/>
                                </a:moveTo>
                                <a:lnTo>
                                  <a:pt x="3230880" y="0"/>
                                </a:lnTo>
                                <a:lnTo>
                                  <a:pt x="3230880" y="9144"/>
                                </a:lnTo>
                                <a:lnTo>
                                  <a:pt x="0" y="9144"/>
                                </a:lnTo>
                                <a:lnTo>
                                  <a:pt x="0" y="0"/>
                                </a:lnTo>
                              </a:path>
                            </a:pathLst>
                          </a:custGeom>
                          <a:solidFill>
                            <a:srgbClr val="00000a"/>
                          </a:solidFill>
                          <a:ln w="1270">
                            <a:solidFill>
                              <a:srgbClr val="00000a"/>
                            </a:solidFill>
                          </a:ln>
                        </wps:spPr>
                        <wps:style>
                          <a:lnRef idx="1"/>
                          <a:fillRef idx="0"/>
                          <a:effectRef idx="0"/>
                          <a:fontRef idx="minor"/>
                        </wps:style>
                        <wps:bodyPr/>
                      </wps:wsp>
                      <wps:wsp>
                        <wps:cNvSpPr/>
                        <wps:spPr>
                          <a:xfrm>
                            <a:off x="0" y="951840"/>
                            <a:ext cx="3633480" cy="7560"/>
                          </a:xfrm>
                          <a:custGeom>
                            <a:avLst/>
                            <a:gdLst/>
                            <a:ahLst/>
                            <a:rect l="l" t="t" r="r" b="b"/>
                            <a:pathLst>
                              <a:path w="3633470" h="9144">
                                <a:moveTo>
                                  <a:pt x="0" y="0"/>
                                </a:moveTo>
                                <a:lnTo>
                                  <a:pt x="3633470" y="0"/>
                                </a:lnTo>
                                <a:lnTo>
                                  <a:pt x="3633470" y="9144"/>
                                </a:lnTo>
                                <a:lnTo>
                                  <a:pt x="0" y="9144"/>
                                </a:lnTo>
                                <a:lnTo>
                                  <a:pt x="0" y="0"/>
                                </a:lnTo>
                              </a:path>
                            </a:pathLst>
                          </a:custGeom>
                          <a:solidFill>
                            <a:srgbClr val="00000a"/>
                          </a:solidFill>
                          <a:ln w="1270">
                            <a:solidFill>
                              <a:srgbClr val="00000a"/>
                            </a:solidFill>
                          </a:ln>
                        </wps:spPr>
                        <wps:style>
                          <a:lnRef idx="1"/>
                          <a:fillRef idx="0"/>
                          <a:effectRef idx="0"/>
                          <a:fontRef idx="minor"/>
                        </wps:style>
                        <wps:bodyPr/>
                      </wps:wsp>
                      <wps:wsp>
                        <wps:cNvSpPr/>
                        <wps:spPr>
                          <a:xfrm>
                            <a:off x="3634200" y="951840"/>
                            <a:ext cx="2122920" cy="7560"/>
                          </a:xfrm>
                          <a:custGeom>
                            <a:avLst/>
                            <a:gdLst/>
                            <a:ahLst/>
                            <a:rect l="l" t="t" r="r" b="b"/>
                            <a:pathLst>
                              <a:path w="2123440" h="9144">
                                <a:moveTo>
                                  <a:pt x="0" y="0"/>
                                </a:moveTo>
                                <a:lnTo>
                                  <a:pt x="2123440" y="0"/>
                                </a:lnTo>
                                <a:lnTo>
                                  <a:pt x="2123440" y="9144"/>
                                </a:lnTo>
                                <a:lnTo>
                                  <a:pt x="0" y="9144"/>
                                </a:lnTo>
                                <a:lnTo>
                                  <a:pt x="0" y="0"/>
                                </a:lnTo>
                              </a:path>
                            </a:pathLst>
                          </a:custGeom>
                          <a:solidFill>
                            <a:srgbClr val="00000a"/>
                          </a:solidFill>
                          <a:ln w="1270">
                            <a:solidFill>
                              <a:srgbClr val="00000a"/>
                            </a:solidFill>
                          </a:ln>
                        </wps:spPr>
                        <wps:style>
                          <a:lnRef idx="1"/>
                          <a:fillRef idx="0"/>
                          <a:effectRef idx="0"/>
                          <a:fontRef idx="minor"/>
                        </wps:style>
                        <wps:bodyPr/>
                      </wps:wsp>
                      <wps:wsp>
                        <wps:cNvSpPr/>
                        <wps:spPr>
                          <a:xfrm>
                            <a:off x="0" y="0"/>
                            <a:ext cx="8280" cy="537120"/>
                          </a:xfrm>
                          <a:custGeom>
                            <a:avLst/>
                            <a:gdLst/>
                            <a:ahLst/>
                            <a:rect l="l" t="t" r="r" b="b"/>
                            <a:pathLst>
                              <a:path w="9144" h="563880">
                                <a:moveTo>
                                  <a:pt x="0" y="0"/>
                                </a:moveTo>
                                <a:lnTo>
                                  <a:pt x="9144" y="0"/>
                                </a:lnTo>
                                <a:lnTo>
                                  <a:pt x="9144" y="563880"/>
                                </a:lnTo>
                                <a:lnTo>
                                  <a:pt x="0" y="563880"/>
                                </a:lnTo>
                                <a:lnTo>
                                  <a:pt x="0" y="0"/>
                                </a:lnTo>
                              </a:path>
                            </a:pathLst>
                          </a:custGeom>
                          <a:solidFill>
                            <a:srgbClr val="00000a"/>
                          </a:solidFill>
                          <a:ln w="1270">
                            <a:solidFill>
                              <a:srgbClr val="00000a"/>
                            </a:solidFill>
                          </a:ln>
                        </wps:spPr>
                        <wps:style>
                          <a:lnRef idx="1"/>
                          <a:fillRef idx="0"/>
                          <a:effectRef idx="0"/>
                          <a:fontRef idx="minor"/>
                        </wps:style>
                        <wps:bodyPr/>
                      </wps:wsp>
                      <wps:wsp>
                        <wps:cNvSpPr/>
                        <wps:spPr>
                          <a:xfrm>
                            <a:off x="0" y="537840"/>
                            <a:ext cx="8280" cy="419760"/>
                          </a:xfrm>
                          <a:custGeom>
                            <a:avLst/>
                            <a:gdLst/>
                            <a:ahLst/>
                            <a:rect l="l" t="t" r="r" b="b"/>
                            <a:pathLst>
                              <a:path w="9144" h="440690">
                                <a:moveTo>
                                  <a:pt x="0" y="0"/>
                                </a:moveTo>
                                <a:lnTo>
                                  <a:pt x="9144" y="0"/>
                                </a:lnTo>
                                <a:lnTo>
                                  <a:pt x="9144" y="440690"/>
                                </a:lnTo>
                                <a:lnTo>
                                  <a:pt x="0" y="440690"/>
                                </a:lnTo>
                                <a:lnTo>
                                  <a:pt x="0" y="0"/>
                                </a:lnTo>
                              </a:path>
                            </a:pathLst>
                          </a:custGeom>
                          <a:solidFill>
                            <a:srgbClr val="00000a"/>
                          </a:solidFill>
                          <a:ln w="1270">
                            <a:solidFill>
                              <a:srgbClr val="00000a"/>
                            </a:solidFill>
                          </a:ln>
                        </wps:spPr>
                        <wps:style>
                          <a:lnRef idx="1"/>
                          <a:fillRef idx="0"/>
                          <a:effectRef idx="0"/>
                          <a:fontRef idx="minor"/>
                        </wps:style>
                        <wps:bodyPr/>
                      </wps:wsp>
                      <wps:wsp>
                        <wps:cNvSpPr/>
                        <wps:spPr>
                          <a:xfrm>
                            <a:off x="72360" y="34920"/>
                            <a:ext cx="3908520" cy="19296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szCs w:val="24"/>
                                  <w:spacing w:val="0"/>
                                  <w:vertAlign w:val="baseline"/>
                                  <w:position w:val="0"/>
                                  <w:sz w:val="24"/>
                                  <w:i w:val="false"/>
                                  <w:dstrike w:val="false"/>
                                  <w:strike w:val="false"/>
                                  <w:u w:val="none"/>
                                  <w:b/>
                                  <w:sz w:val="24"/>
                                  <w:rFonts w:ascii="Aptos" w:hAnsi="Aptos" w:eastAsia="" w:cs="" w:asciiTheme="minorHAnsi" w:cstheme="minorBidi" w:eastAsiaTheme="minorEastAsia" w:hAnsiTheme="minorHAnsi"/>
                                  <w:color w:val="auto"/>
                                  <w:lang w:val="pl-PL"/>
                                  <w14:ligatures w14:val="standardContextual"/>
                                </w:rPr>
                                <w:t xml:space="preserve">Podpisując, potwierdzam, że zapoznałem się z </w:t>
                              </w:r>
                            </w:p>
                          </w:txbxContent>
                        </wps:txbx>
                        <wps:bodyPr horzOverflow="overflow" lIns="0" rIns="0" tIns="0" bIns="0" anchor="t">
                          <a:noAutofit/>
                        </wps:bodyPr>
                      </wps:wsp>
                      <wps:wsp>
                        <wps:cNvSpPr/>
                        <wps:spPr>
                          <a:xfrm>
                            <a:off x="72360" y="213480"/>
                            <a:ext cx="3787200" cy="192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4"/>
                                  <w:b/>
                                  <w:u w:val="none"/>
                                  <w:dstrike w:val="false"/>
                                  <w:strike w:val="false"/>
                                  <w:i w:val="false"/>
                                  <w:vertAlign w:val="baseline"/>
                                  <w:position w:val="0"/>
                                  <w:spacing w:val="0"/>
                                  <w:szCs w:val="24"/>
                                  <w:bCs/>
                                  <w:iCs w:val="false"/>
                                  <w:smallCaps w:val="false"/>
                                  <w:caps w:val="false"/>
                                  <w:rFonts w:ascii="Aptos" w:hAnsi="Aptos" w:eastAsia="" w:cs="" w:asciiTheme="minorHAnsi" w:cstheme="minorBidi" w:eastAsiaTheme="minorEastAsia" w:hAnsiTheme="minorHAnsi"/>
                                  <w:color w:val="auto"/>
                                  <w14:ligatures w14:val="standardContextual"/>
                                </w:rPr>
                                <w:t xml:space="preserve">warunkami uczestnictwa zamieszczonymi na </w:t>
                              </w:r>
                            </w:p>
                          </w:txbxContent>
                        </wps:txbx>
                        <wps:bodyPr horzOverflow="overflow" lIns="0" rIns="0" tIns="0" bIns="0" anchor="t">
                          <a:noAutofit/>
                        </wps:bodyPr>
                      </wps:wsp>
                      <wps:wsp>
                        <wps:cNvSpPr/>
                        <wps:spPr>
                          <a:xfrm>
                            <a:off x="72360" y="389880"/>
                            <a:ext cx="2975040" cy="1922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mallCaps w:val="false"/>
                                  <w:caps w:val="false"/>
                                  <w:iCs w:val="false"/>
                                  <w:bCs/>
                                  <w:szCs w:val="24"/>
                                  <w:spacing w:val="0"/>
                                  <w:vertAlign w:val="baseline"/>
                                  <w:position w:val="0"/>
                                  <w:sz w:val="24"/>
                                  <w:i w:val="false"/>
                                  <w:dstrike w:val="false"/>
                                  <w:strike w:val="false"/>
                                  <w:u w:val="none"/>
                                  <w:b/>
                                  <w:sz w:val="24"/>
                                  <w:rFonts w:ascii="Aptos" w:hAnsi="Aptos" w:eastAsia="" w:cs="" w:asciiTheme="minorHAnsi" w:cstheme="minorBidi" w:eastAsiaTheme="minorEastAsia" w:hAnsiTheme="minorHAnsi"/>
                                  <w:color w:val="auto"/>
                                  <w:lang w:val="pl-PL"/>
                                  <w14:ligatures w14:val="standardContextual"/>
                                </w:rPr>
                                <w:t>drugiej stronie i zgadzam się z nimi.</w:t>
                              </w:r>
                            </w:p>
                          </w:txbxContent>
                        </wps:txbx>
                        <wps:bodyPr horzOverflow="overflow" lIns="0" rIns="0" tIns="0" bIns="0" anchor="t">
                          <a:noAutofit/>
                        </wps:bodyPr>
                      </wps:wsp>
                      <wps:wsp>
                        <wps:cNvSpPr/>
                        <wps:spPr>
                          <a:xfrm>
                            <a:off x="72360" y="779760"/>
                            <a:ext cx="2351880" cy="22464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ascii="Aptos" w:hAnsi="Aptos" w:eastAsia="" w:cs="" w:asciiTheme="minorHAnsi" w:cstheme="minorBidi" w:eastAsiaTheme="minorEastAsia" w:hAnsiTheme="minorHAnsi"/>
                                  <w:color w:val="auto"/>
                                  <w14:ligatures w14:val="standardContextual"/>
                                </w:rPr>
                                <w:t>____________________</w:t>
                              </w:r>
                            </w:p>
                          </w:txbxContent>
                        </wps:txbx>
                        <wps:bodyPr horzOverflow="overflow" lIns="0" rIns="0" tIns="0" bIns="0" anchor="t">
                          <a:noAutofit/>
                        </wps:bodyPr>
                      </wps:wsp>
                      <wps:wsp>
                        <wps:cNvSpPr/>
                        <wps:spPr>
                          <a:xfrm>
                            <a:off x="1843920" y="807120"/>
                            <a:ext cx="1870200" cy="1771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Aptos" w:hAnsi="Aptos" w:eastAsia="" w:cs="" w:asciiTheme="minorHAnsi" w:cstheme="minorBidi" w:eastAsiaTheme="minorEastAsia" w:hAnsiTheme="minorHAnsi"/>
                                  <w:color w:val="auto"/>
                                  <w14:ligatures w14:val="standardContextual"/>
                                </w:rPr>
                                <w:t xml:space="preserve">           Data, Miejscowość</w:t>
                              </w:r>
                            </w:p>
                          </w:txbxContent>
                        </wps:txbx>
                        <wps:bodyPr horzOverflow="overflow" lIns="0" rIns="0" tIns="0" bIns="0" anchor="t">
                          <a:noAutofit/>
                        </wps:bodyPr>
                      </wps:wsp>
                    </wpg:wgp>
                  </a:graphicData>
                </a:graphic>
              </wp:inline>
            </w:drawing>
          </mc:Choice>
          <mc:Fallback>
            <w:pict>
              <v:group id="shape_0" alt="Shape1" style="position:absolute;margin-left:0pt;margin-top:-79.15pt;width:453.3pt;height:79.1pt" coordorigin="0,-1583" coordsize="9066,1582">
                <v:rect id="shape_0" ID="Rectangle 214" path="m0,0l-2147483645,0l-2147483645,-2147483646l0,-2147483646xe" stroked="f" o:allowincell="f" style="position:absolute;left:114;top:-1528;width:6154;height:303;mso-wrap-style:square;v-text-anchor:top;mso-position-vertical:top">
                  <v:textbox>
                    <w:txbxContent>
                      <w:p>
                        <w:pPr>
                          <w:overflowPunct w:val="false"/>
                          <w:spacing w:before="0" w:after="0" w:lineRule="auto" w:line="240"/>
                          <w:jc w:val="left"/>
                          <w:rPr/>
                        </w:pPr>
                        <w:r>
                          <w:rPr>
                            <w:smallCaps w:val="false"/>
                            <w:caps w:val="false"/>
                            <w:iCs w:val="false"/>
                            <w:bCs/>
                            <w:szCs w:val="24"/>
                            <w:spacing w:val="0"/>
                            <w:vertAlign w:val="baseline"/>
                            <w:position w:val="0"/>
                            <w:sz w:val="24"/>
                            <w:i w:val="false"/>
                            <w:dstrike w:val="false"/>
                            <w:strike w:val="false"/>
                            <w:u w:val="none"/>
                            <w:b/>
                            <w:sz w:val="24"/>
                            <w:rFonts w:ascii="Aptos" w:hAnsi="Aptos" w:eastAsia="" w:cs="" w:asciiTheme="minorHAnsi" w:cstheme="minorBidi" w:eastAsiaTheme="minorEastAsia" w:hAnsiTheme="minorHAnsi"/>
                            <w:color w:val="auto"/>
                            <w:lang w:val="pl-PL"/>
                            <w14:ligatures w14:val="standardContextual"/>
                          </w:rPr>
                          <w:t xml:space="preserve">Podpisując, potwierdzam, że zapoznałem się z </w:t>
                        </w:r>
                      </w:p>
                    </w:txbxContent>
                  </v:textbox>
                  <v:fill o:detectmouseclick="t" on="false"/>
                  <v:stroke color="#3465a4" joinstyle="round" endcap="flat"/>
                  <w10:wrap type="square"/>
                </v:rect>
                <v:rect id="shape_0" ID="Rectangle 215" path="m0,0l-2147483645,0l-2147483645,-2147483646l0,-2147483646xe" stroked="f" o:allowincell="f" style="position:absolute;left:114;top:-1247;width:5963;height:302;mso-wrap-style:square;v-text-anchor:top;mso-position-vertical:top">
                  <v:textbox>
                    <w:txbxContent>
                      <w:p>
                        <w:pPr>
                          <w:overflowPunct w:val="false"/>
                          <w:spacing w:before="0" w:after="0" w:lineRule="auto" w:line="240"/>
                          <w:jc w:val="left"/>
                          <w:rPr/>
                        </w:pPr>
                        <w:r>
                          <w:rPr>
                            <w:sz w:val="24"/>
                            <w:b/>
                            <w:u w:val="none"/>
                            <w:dstrike w:val="false"/>
                            <w:strike w:val="false"/>
                            <w:i w:val="false"/>
                            <w:vertAlign w:val="baseline"/>
                            <w:position w:val="0"/>
                            <w:spacing w:val="0"/>
                            <w:szCs w:val="24"/>
                            <w:bCs/>
                            <w:iCs w:val="false"/>
                            <w:smallCaps w:val="false"/>
                            <w:caps w:val="false"/>
                            <w:rFonts w:ascii="Aptos" w:hAnsi="Aptos" w:eastAsia="" w:cs="" w:asciiTheme="minorHAnsi" w:cstheme="minorBidi" w:eastAsiaTheme="minorEastAsia" w:hAnsiTheme="minorHAnsi"/>
                            <w:color w:val="auto"/>
                            <w14:ligatures w14:val="standardContextual"/>
                          </w:rPr>
                          <w:t xml:space="preserve">warunkami uczestnictwa zamieszczonymi na </w:t>
                        </w:r>
                      </w:p>
                    </w:txbxContent>
                  </v:textbox>
                  <v:fill o:detectmouseclick="t" on="false"/>
                  <v:stroke color="#3465a4" joinstyle="round" endcap="flat"/>
                  <w10:wrap type="square"/>
                </v:rect>
                <v:rect id="shape_0" ID="Rectangle 216" path="m0,0l-2147483645,0l-2147483645,-2147483646l0,-2147483646xe" stroked="f" o:allowincell="f" style="position:absolute;left:114;top:-969;width:4684;height:302;mso-wrap-style:square;v-text-anchor:top;mso-position-vertical:top">
                  <v:textbox>
                    <w:txbxContent>
                      <w:p>
                        <w:pPr>
                          <w:overflowPunct w:val="false"/>
                          <w:spacing w:before="0" w:after="0" w:lineRule="auto" w:line="240"/>
                          <w:jc w:val="left"/>
                          <w:rPr/>
                        </w:pPr>
                        <w:r>
                          <w:rPr>
                            <w:smallCaps w:val="false"/>
                            <w:caps w:val="false"/>
                            <w:iCs w:val="false"/>
                            <w:bCs/>
                            <w:szCs w:val="24"/>
                            <w:spacing w:val="0"/>
                            <w:vertAlign w:val="baseline"/>
                            <w:position w:val="0"/>
                            <w:sz w:val="24"/>
                            <w:i w:val="false"/>
                            <w:dstrike w:val="false"/>
                            <w:strike w:val="false"/>
                            <w:u w:val="none"/>
                            <w:b/>
                            <w:sz w:val="24"/>
                            <w:rFonts w:ascii="Aptos" w:hAnsi="Aptos" w:eastAsia="" w:cs="" w:asciiTheme="minorHAnsi" w:cstheme="minorBidi" w:eastAsiaTheme="minorEastAsia" w:hAnsiTheme="minorHAnsi"/>
                            <w:color w:val="auto"/>
                            <w:lang w:val="pl-PL"/>
                            <w14:ligatures w14:val="standardContextual"/>
                          </w:rPr>
                          <w:t>drugiej stronie i zgadzam się z nimi.</w:t>
                        </w:r>
                      </w:p>
                    </w:txbxContent>
                  </v:textbox>
                  <v:fill o:detectmouseclick="t" on="false"/>
                  <v:stroke color="#3465a4" joinstyle="round" endcap="flat"/>
                  <w10:wrap type="square"/>
                </v:rect>
                <v:rect id="shape_0" ID="Rectangle 217" path="m0,0l-2147483645,0l-2147483645,-2147483646l0,-2147483646xe" stroked="f" o:allowincell="f" style="position:absolute;left:114;top:-355;width:3703;height:353;mso-wrap-style:square;v-text-anchor:top;mso-position-vertical:top">
                  <v:textbox>
                    <w:txbxContent>
                      <w:p>
                        <w:pPr>
                          <w:overflowPunct w:val="false"/>
                          <w:spacing w:before="0" w:after="0" w:lineRule="auto" w:line="240"/>
                          <w:jc w:val="left"/>
                          <w:rPr/>
                        </w:pPr>
                        <w:r>
                          <w:rPr>
                            <w:sz w:val="28"/>
                            <w:b w:val="false"/>
                            <w:u w:val="none"/>
                            <w:dstrike w:val="false"/>
                            <w:strike w:val="false"/>
                            <w:i w:val="false"/>
                            <w:vertAlign w:val="baseline"/>
                            <w:position w:val="0"/>
                            <w:spacing w:val="0"/>
                            <w:szCs w:val="28"/>
                            <w:bCs w:val="false"/>
                            <w:iCs w:val="false"/>
                            <w:smallCaps w:val="false"/>
                            <w:caps w:val="false"/>
                            <w:rFonts w:ascii="Aptos" w:hAnsi="Aptos" w:eastAsia="" w:cs="" w:asciiTheme="minorHAnsi" w:cstheme="minorBidi" w:eastAsiaTheme="minorEastAsia" w:hAnsiTheme="minorHAnsi"/>
                            <w:color w:val="auto"/>
                            <w14:ligatures w14:val="standardContextual"/>
                          </w:rPr>
                          <w:t>____________________</w:t>
                        </w:r>
                      </w:p>
                    </w:txbxContent>
                  </v:textbox>
                  <v:fill o:detectmouseclick="t" on="false"/>
                  <v:stroke color="#3465a4" joinstyle="round" endcap="flat"/>
                  <w10:wrap type="square"/>
                </v:rect>
                <v:rect id="shape_0" ID="Rectangle 218" path="m0,0l-2147483645,0l-2147483645,-2147483646l0,-2147483646xe" stroked="f" o:allowincell="f" style="position:absolute;left:2904;top:-312;width:2944;height:278;mso-wrap-style:square;v-text-anchor:top;mso-position-vertical:top">
                  <v:textbox>
                    <w:txbxContent>
                      <w:p>
                        <w:pPr>
                          <w:overflowPunct w:val="false"/>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Aptos" w:hAnsi="Aptos" w:eastAsia="" w:cs="" w:asciiTheme="minorHAnsi" w:cstheme="minorBidi" w:eastAsiaTheme="minorEastAsia" w:hAnsiTheme="minorHAnsi"/>
                            <w:color w:val="auto"/>
                            <w14:ligatures w14:val="standardContextual"/>
                          </w:rPr>
                          <w:t xml:space="preserve">           Data, Miejscowość</w:t>
                        </w:r>
                      </w:p>
                    </w:txbxContent>
                  </v:textbox>
                  <v:fill o:detectmouseclick="t" on="false"/>
                  <v:stroke color="#3465a4" joinstyle="round" endcap="flat"/>
                  <w10:wrap type="square"/>
                </v:rect>
              </v:group>
            </w:pict>
          </mc:Fallback>
        </mc:AlternateContent>
      </w:r>
    </w:p>
    <w:sectPr>
      <w:headerReference w:type="even" r:id="rId4"/>
      <w:headerReference w:type="default" r:id="rId5"/>
      <w:headerReference w:type="first" r:id="rId6"/>
      <w:type w:val="nextPage"/>
      <w:pgSz w:w="11906" w:h="16838"/>
      <w:pgMar w:left="1278" w:right="1857" w:gutter="0" w:header="728" w:top="2021" w:footer="0" w:bottom="113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ptos">
    <w:charset w:val="01"/>
    <w:family w:val="roman"/>
    <w:pitch w:val="variable"/>
  </w:font>
  <w:font w:name="Calibri">
    <w:charset w:val="01"/>
    <w:family w:val="roman"/>
    <w:pitch w:val="variable"/>
  </w:font>
  <w:font w:name="Liberation Sans">
    <w:altName w:val="Arial"/>
    <w:charset w:val="01"/>
    <w:family w:val="swiss"/>
    <w:pitch w:val="variable"/>
  </w:font>
  <w:font w:name="Segoe UI Symbol">
    <w:charset w:val="01"/>
    <w:family w:val="roman"/>
    <w:pitch w:val="variable"/>
  </w:font>
  <w:font w:name="Times New Roman">
    <w:charset w:val="01"/>
    <w:family w:val="roman"/>
    <w:pitch w:val="variable"/>
  </w:font>
  <w:font w:name="Calibri">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55"/>
      <w:ind w:left="1010" w:hanging="0"/>
      <w:rPr/>
    </w:pPr>
    <w:r>
      <w:rPr>
        <w:rFonts w:eastAsia="Times New Roman" w:cs="Times New Roman" w:ascii="Times New Roman" w:hAnsi="Times New Roman"/>
        <w:b/>
        <w:sz w:val="48"/>
      </w:rPr>
      <w:t>35. OAZA DLA MINISTRANTÓW</w:t>
    </w:r>
  </w:p>
  <w:p>
    <w:pPr>
      <w:pStyle w:val="Normal"/>
      <w:spacing w:before="0" w:after="0"/>
      <w:ind w:left="591" w:hanging="0"/>
      <w:jc w:val="center"/>
      <w:rPr/>
    </w:pPr>
    <w:r>
      <w:rPr>
        <w:rFonts w:eastAsia="Times New Roman" w:cs="Times New Roman" w:ascii="Times New Roman" w:hAnsi="Times New Roman"/>
        <w:b/>
        <w:sz w:val="48"/>
      </w:rPr>
      <w:t>21.05– 25.05.2024</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55"/>
      <w:ind w:left="1010" w:hanging="0"/>
      <w:rPr/>
    </w:pPr>
    <w:r>
      <w:rPr>
        <w:rFonts w:eastAsia="Times New Roman" w:cs="Times New Roman" w:ascii="Times New Roman" w:hAnsi="Times New Roman"/>
        <w:b/>
        <w:sz w:val="48"/>
      </w:rPr>
      <w:t>35. OAZA DLA MINISTRANTÓW</w:t>
    </w:r>
  </w:p>
  <w:p>
    <w:pPr>
      <w:pStyle w:val="Normal"/>
      <w:spacing w:before="0" w:after="0"/>
      <w:ind w:left="591" w:hanging="0"/>
      <w:jc w:val="center"/>
      <w:rPr/>
    </w:pPr>
    <w:r>
      <w:rPr>
        <w:rFonts w:eastAsia="Times New Roman" w:cs="Times New Roman" w:ascii="Times New Roman" w:hAnsi="Times New Roman"/>
        <w:b/>
        <w:sz w:val="48"/>
      </w:rPr>
      <w:t>21.05– 25.05.2024</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55"/>
      <w:ind w:left="1010" w:hanging="0"/>
      <w:rPr/>
    </w:pPr>
    <w:r>
      <w:rPr>
        <w:rFonts w:eastAsia="Times New Roman" w:cs="Times New Roman" w:ascii="Times New Roman" w:hAnsi="Times New Roman"/>
        <w:b/>
        <w:sz w:val="48"/>
      </w:rPr>
      <w:t>35. OAZA DLA MINISTRANTÓW</w:t>
    </w:r>
  </w:p>
  <w:p>
    <w:pPr>
      <w:pStyle w:val="Normal"/>
      <w:spacing w:before="0" w:after="0"/>
      <w:ind w:left="591" w:hanging="0"/>
      <w:jc w:val="center"/>
      <w:rPr/>
    </w:pPr>
    <w:r>
      <w:rPr>
        <w:rFonts w:eastAsia="Times New Roman" w:cs="Times New Roman" w:ascii="Times New Roman" w:hAnsi="Times New Roman"/>
        <w:b/>
        <w:sz w:val="48"/>
      </w:rPr>
      <w:t>21.05– 25.05.2024</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862"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1">
      <w:start w:val="1"/>
      <w:numFmt w:val="bullet"/>
      <w:lvlText w:val="o"/>
      <w:lvlJc w:val="left"/>
      <w:pPr>
        <w:tabs>
          <w:tab w:val="num" w:pos="0"/>
        </w:tabs>
        <w:ind w:left="158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2">
      <w:start w:val="1"/>
      <w:numFmt w:val="bullet"/>
      <w:lvlText w:val="▪"/>
      <w:lvlJc w:val="left"/>
      <w:pPr>
        <w:tabs>
          <w:tab w:val="num" w:pos="0"/>
        </w:tabs>
        <w:ind w:left="230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3">
      <w:start w:val="1"/>
      <w:numFmt w:val="bullet"/>
      <w:lvlText w:val="•"/>
      <w:lvlJc w:val="left"/>
      <w:pPr>
        <w:tabs>
          <w:tab w:val="num" w:pos="0"/>
        </w:tabs>
        <w:ind w:left="302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4">
      <w:start w:val="1"/>
      <w:numFmt w:val="bullet"/>
      <w:lvlText w:val="o"/>
      <w:lvlJc w:val="left"/>
      <w:pPr>
        <w:tabs>
          <w:tab w:val="num" w:pos="0"/>
        </w:tabs>
        <w:ind w:left="374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5">
      <w:start w:val="1"/>
      <w:numFmt w:val="bullet"/>
      <w:lvlText w:val="▪"/>
      <w:lvlJc w:val="left"/>
      <w:pPr>
        <w:tabs>
          <w:tab w:val="num" w:pos="0"/>
        </w:tabs>
        <w:ind w:left="446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6">
      <w:start w:val="1"/>
      <w:numFmt w:val="bullet"/>
      <w:lvlText w:val="•"/>
      <w:lvlJc w:val="left"/>
      <w:pPr>
        <w:tabs>
          <w:tab w:val="num" w:pos="0"/>
        </w:tabs>
        <w:ind w:left="518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7">
      <w:start w:val="1"/>
      <w:numFmt w:val="bullet"/>
      <w:lvlText w:val="o"/>
      <w:lvlJc w:val="left"/>
      <w:pPr>
        <w:tabs>
          <w:tab w:val="num" w:pos="0"/>
        </w:tabs>
        <w:ind w:left="590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lvl w:ilvl="8">
      <w:start w:val="1"/>
      <w:numFmt w:val="bullet"/>
      <w:lvlText w:val="▪"/>
      <w:lvlJc w:val="left"/>
      <w:pPr>
        <w:tabs>
          <w:tab w:val="num" w:pos="0"/>
        </w:tabs>
        <w:ind w:left="6624" w:hanging="0"/>
      </w:pPr>
      <w:rPr>
        <w:rFonts w:ascii="Calibri" w:hAnsi="Calibri" w:cs="Calibri" w:hint="default"/>
        <w:dstrike w:val="false"/>
        <w:strike w:val="false"/>
        <w:vertAlign w:val="baseline"/>
        <w:position w:val="0"/>
        <w:sz w:val="28"/>
        <w:sz w:val="28"/>
        <w:i w:val="false"/>
        <w:u w:val="none" w:color="000000"/>
        <w:b w:val="false"/>
        <w:shd w:fill="auto" w:val="clear"/>
        <w:szCs w:val="28"/>
        <w:color w:val="000000"/>
      </w:rPr>
    </w:lvl>
  </w:abstractNum>
  <w:abstractNum w:abstractNumId="2">
    <w:lvl w:ilvl="0">
      <w:start w:val="1"/>
      <w:numFmt w:val="decimal"/>
      <w:lvlText w:val="%1."/>
      <w:lvlJc w:val="left"/>
      <w:pPr>
        <w:tabs>
          <w:tab w:val="num" w:pos="0"/>
        </w:tabs>
        <w:ind w:left="360"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1">
      <w:start w:val="1"/>
      <w:numFmt w:val="lowerLetter"/>
      <w:lvlText w:val="%2"/>
      <w:lvlJc w:val="left"/>
      <w:pPr>
        <w:tabs>
          <w:tab w:val="num" w:pos="0"/>
        </w:tabs>
        <w:ind w:left="118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2">
      <w:start w:val="1"/>
      <w:numFmt w:val="lowerRoman"/>
      <w:lvlText w:val="%3"/>
      <w:lvlJc w:val="left"/>
      <w:pPr>
        <w:tabs>
          <w:tab w:val="num" w:pos="0"/>
        </w:tabs>
        <w:ind w:left="190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3">
      <w:start w:val="1"/>
      <w:numFmt w:val="decimal"/>
      <w:lvlText w:val="%4"/>
      <w:lvlJc w:val="left"/>
      <w:pPr>
        <w:tabs>
          <w:tab w:val="num" w:pos="0"/>
        </w:tabs>
        <w:ind w:left="262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4">
      <w:start w:val="1"/>
      <w:numFmt w:val="lowerLetter"/>
      <w:lvlText w:val="%5"/>
      <w:lvlJc w:val="left"/>
      <w:pPr>
        <w:tabs>
          <w:tab w:val="num" w:pos="0"/>
        </w:tabs>
        <w:ind w:left="334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5">
      <w:start w:val="1"/>
      <w:numFmt w:val="lowerRoman"/>
      <w:lvlText w:val="%6"/>
      <w:lvlJc w:val="left"/>
      <w:pPr>
        <w:tabs>
          <w:tab w:val="num" w:pos="0"/>
        </w:tabs>
        <w:ind w:left="406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6">
      <w:start w:val="1"/>
      <w:numFmt w:val="decimal"/>
      <w:lvlText w:val="%7"/>
      <w:lvlJc w:val="left"/>
      <w:pPr>
        <w:tabs>
          <w:tab w:val="num" w:pos="0"/>
        </w:tabs>
        <w:ind w:left="478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7">
      <w:start w:val="1"/>
      <w:numFmt w:val="lowerLetter"/>
      <w:lvlText w:val="%8"/>
      <w:lvlJc w:val="left"/>
      <w:pPr>
        <w:tabs>
          <w:tab w:val="num" w:pos="0"/>
        </w:tabs>
        <w:ind w:left="550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lvl w:ilvl="8">
      <w:start w:val="1"/>
      <w:numFmt w:val="lowerRoman"/>
      <w:lvlText w:val="%9"/>
      <w:lvlJc w:val="left"/>
      <w:pPr>
        <w:tabs>
          <w:tab w:val="num" w:pos="0"/>
        </w:tabs>
        <w:ind w:left="6229" w:hanging="0"/>
      </w:pPr>
      <w:rPr>
        <w:dstrike w:val="false"/>
        <w:strike w:val="false"/>
        <w:vertAlign w:val="baseline"/>
        <w:position w:val="0"/>
        <w:sz w:val="22"/>
        <w:sz w:val="22"/>
        <w:i w:val="false"/>
        <w:u w:val="none" w:color="000000"/>
        <w:b w:val="false"/>
        <w:shd w:fill="auto" w:val="clear"/>
        <w:szCs w:val="22"/>
        <w:rFonts w:ascii="Calibri" w:hAnsi="Calibri" w:eastAsia="Calibri" w:cs="Calibri"/>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ptos" w:hAnsi="Aptos" w:eastAsia="" w:cs="" w:asciiTheme="minorHAnsi" w:cstheme="minorBidi" w:eastAsiaTheme="minorEastAsia" w:hAnsiTheme="minorHAnsi"/>
        <w:kern w:val="2"/>
        <w:sz w:val="24"/>
        <w:szCs w:val="24"/>
        <w:lang w:val="de-DE" w:eastAsia="de-DE"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kern w:val="2"/>
      <w:sz w:val="22"/>
      <w:szCs w:val="24"/>
      <w:lang w:val="de-DE" w:eastAsia="de-DE" w:bidi="ar-SA"/>
    </w:rPr>
  </w:style>
  <w:style w:type="paragraph" w:styleId="Heading1">
    <w:name w:val="Heading 1"/>
    <w:next w:val="Normal"/>
    <w:link w:val="Nagwek1Znak"/>
    <w:uiPriority w:val="9"/>
    <w:qFormat/>
    <w:pPr>
      <w:keepNext w:val="true"/>
      <w:keepLines/>
      <w:widowControl/>
      <w:bidi w:val="0"/>
      <w:spacing w:lineRule="auto" w:line="259" w:before="0" w:after="530"/>
      <w:ind w:left="585" w:hanging="0"/>
      <w:jc w:val="center"/>
      <w:outlineLvl w:val="0"/>
    </w:pPr>
    <w:rPr>
      <w:rFonts w:ascii="Calibri" w:hAnsi="Calibri" w:eastAsia="Calibri" w:cs="Calibri"/>
      <w:b/>
      <w:color w:val="000000"/>
      <w:kern w:val="2"/>
      <w:sz w:val="40"/>
      <w:szCs w:val="24"/>
      <w:lang w:val="de-DE" w:eastAsia="de-DE" w:bidi="ar-SA"/>
    </w:rPr>
  </w:style>
  <w:style w:type="character" w:styleId="DefaultParagraphFont" w:default="1">
    <w:name w:val="Default Paragraph Font"/>
    <w:uiPriority w:val="1"/>
    <w:semiHidden/>
    <w:unhideWhenUsed/>
    <w:qFormat/>
    <w:rPr/>
  </w:style>
  <w:style w:type="character" w:styleId="Nagwek1Znak" w:customStyle="1">
    <w:name w:val="Nagłówek 1 Znak"/>
    <w:link w:val="Heading1"/>
    <w:qFormat/>
    <w:rPr>
      <w:rFonts w:ascii="Calibri" w:hAnsi="Calibri" w:eastAsia="Calibri" w:cs="Calibri"/>
      <w:b/>
      <w:color w:val="000000"/>
      <w:sz w:val="4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HeaderandFooter"/>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aza.de/" TargetMode="External"/><Relationship Id="rId3" Type="http://schemas.openxmlformats.org/officeDocument/2006/relationships/hyperlink" Target="http://www.oaza.de/"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LibreOffice/7.3.7.2$Linux_X86_64 LibreOffice_project/30$Build-2</Application>
  <AppVersion>15.0000</AppVersion>
  <Pages>3</Pages>
  <Words>645</Words>
  <Characters>4027</Characters>
  <CharactersWithSpaces>4622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2024-04-18T08:47:00Z</dcterms:created>
  <dc:creator>Isabel Waliczek</dc:creator>
  <dc:description/>
  <dc:language>en-US</dc:language>
  <cp:lastModifiedBy>Jolanta Szewczyk</cp:lastModifiedBy>
  <dcterms:modified xsi:type="dcterms:W3CDTF">2024-04-18T17:41:00Z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